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aps/>
          <w:sz w:val="26"/>
          <w:szCs w:val="26"/>
        </w:rPr>
      </w:pPr>
      <w:r>
        <w:rPr>
          <w:rFonts w:eastAsia="PT Astra Serif"/>
          <w:b/>
          <w:caps/>
          <w:sz w:val="26"/>
          <w:szCs w:val="26"/>
        </w:rPr>
        <w:t xml:space="preserve">П р о г р а м </w:t>
      </w:r>
      <w:r>
        <w:rPr>
          <w:rFonts w:eastAsia="PT Astra Serif"/>
          <w:b/>
          <w:caps/>
          <w:sz w:val="26"/>
          <w:szCs w:val="26"/>
        </w:rPr>
        <w:t xml:space="preserve">м</w:t>
      </w:r>
      <w:r>
        <w:rPr>
          <w:rFonts w:eastAsia="PT Astra Serif"/>
          <w:b/>
          <w:caps/>
          <w:sz w:val="26"/>
          <w:szCs w:val="26"/>
        </w:rPr>
        <w:t xml:space="preserve"> а</w:t>
      </w:r>
      <w:r>
        <w:rPr>
          <w:b/>
          <w:caps/>
          <w:sz w:val="26"/>
          <w:szCs w:val="26"/>
        </w:rPr>
      </w:r>
      <w:r>
        <w:rPr>
          <w:b/>
          <w:caps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rFonts w:eastAsia="PT Astra Serif"/>
          <w:b/>
          <w:sz w:val="26"/>
          <w:szCs w:val="26"/>
        </w:rPr>
        <w:t xml:space="preserve">основных официальных и праздничных мероприятий, посвященных </w:t>
        <w:br/>
        <w:t xml:space="preserve">80-й годовщине Победы </w:t>
      </w:r>
      <w:r>
        <w:rPr>
          <w:rFonts w:eastAsia="PT Astra Serif"/>
          <w:b/>
          <w:sz w:val="26"/>
          <w:szCs w:val="26"/>
        </w:rPr>
        <w:t xml:space="preserve">в Великой Отечественной войне 1941 – 1945 годов, </w:t>
        <w:br/>
        <w:t xml:space="preserve">в г. Архангельске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1701"/>
        <w:gridCol w:w="368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pStyle w:val="884"/>
              <w:rPr>
                <w:rFonts w:ascii="Times New Roman" w:hAnsi="Times New Roman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PT Astra Serif"/>
                <w:bCs w:val="0"/>
                <w:sz w:val="26"/>
                <w:szCs w:val="26"/>
              </w:rPr>
              <w:t xml:space="preserve">Наименование мероприятия</w:t>
            </w:r>
            <w:r>
              <w:rPr>
                <w:rFonts w:ascii="Times New Roman" w:hAnsi="Times New Roman"/>
                <w:bCs w:val="0"/>
                <w:sz w:val="26"/>
                <w:szCs w:val="26"/>
              </w:rPr>
            </w:r>
            <w:r>
              <w:rPr>
                <w:rFonts w:ascii="Times New Roman" w:hAnsi="Times New Roman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rFonts w:eastAsia="PT Astra Serif"/>
                <w:b/>
                <w:sz w:val="26"/>
                <w:szCs w:val="26"/>
                <w:highlight w:val="white"/>
              </w:rPr>
            </w:r>
            <w:r>
              <w:rPr>
                <w:rFonts w:eastAsia="PT Astra Serif"/>
                <w:b/>
                <w:sz w:val="26"/>
                <w:szCs w:val="26"/>
                <w:highlight w:val="white"/>
              </w:rPr>
              <w:t xml:space="preserve"> Время 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rFonts w:eastAsia="PT Astra Serif"/>
                <w:b/>
                <w:sz w:val="26"/>
                <w:szCs w:val="26"/>
                <w:highlight w:val="white"/>
              </w:rPr>
              <w:t xml:space="preserve">Место проведения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  <w:t xml:space="preserve">Официальные торжественные и памятно-мемориальные мероприятия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  <w:t xml:space="preserve">6 мая 2025 г.</w:t>
            </w:r>
            <w:r>
              <w:rPr>
                <w:rFonts w:eastAsia="PT Astra Serif"/>
                <w:b/>
                <w:sz w:val="26"/>
                <w:szCs w:val="26"/>
              </w:rPr>
            </w:r>
            <w:r>
              <w:rPr>
                <w:rFonts w:eastAsia="PT Astra Serif"/>
                <w:b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Открытие п</w:t>
            </w:r>
            <w:r>
              <w:rPr>
                <w:sz w:val="26"/>
                <w:szCs w:val="26"/>
                <w:highlight w:val="none"/>
              </w:rPr>
              <w:t xml:space="preserve">ланшетной уличной выставки «День Победы» </w:t>
            </w:r>
            <w:r>
              <w:rPr>
                <w:color w:val="ff0000"/>
                <w:sz w:val="26"/>
                <w:szCs w:val="26"/>
                <w:highlight w:val="none"/>
              </w:rPr>
            </w:r>
            <w:r>
              <w:rPr>
                <w:color w:val="ff0000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rFonts w:eastAsiaTheme="minorHAnsi"/>
                <w:sz w:val="26"/>
                <w:szCs w:val="26"/>
                <w:highlight w:val="none"/>
              </w:rPr>
              <w:t xml:space="preserve">11:00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rFonts w:eastAsiaTheme="minorHAnsi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1"/>
              <w:rPr>
                <w:color w:val="ff0000"/>
                <w:sz w:val="26"/>
                <w:szCs w:val="26"/>
                <w:highlight w:val="none"/>
              </w:rPr>
            </w:pPr>
            <w:r>
              <w:rPr>
                <w:rFonts w:eastAsiaTheme="minorHAnsi"/>
                <w:sz w:val="26"/>
                <w:szCs w:val="26"/>
                <w:highlight w:val="none"/>
              </w:rPr>
              <w:t xml:space="preserve">Набережная Северной Двины </w:t>
            </w:r>
            <w:r>
              <w:rPr>
                <w:rFonts w:eastAsiaTheme="minorHAnsi"/>
                <w:color w:val="000000" w:themeColor="text1"/>
                <w:sz w:val="26"/>
                <w:szCs w:val="26"/>
                <w:highlight w:val="none"/>
              </w:rPr>
              <w:t xml:space="preserve">в </w:t>
            </w:r>
            <w:r>
              <w:rPr>
                <w:rFonts w:eastAsiaTheme="minorHAnsi"/>
                <w:sz w:val="26"/>
                <w:szCs w:val="26"/>
                <w:highlight w:val="none"/>
              </w:rPr>
              <w:t xml:space="preserve">районе Гостиных дворов</w:t>
            </w:r>
            <w:r>
              <w:rPr>
                <w:color w:val="ff0000"/>
                <w:sz w:val="26"/>
                <w:szCs w:val="26"/>
                <w:highlight w:val="none"/>
              </w:rPr>
            </w:r>
            <w:r>
              <w:rPr>
                <w:color w:val="ff000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Торжественный прием от имени Губернатора Архангельской области </w:t>
              <w:br/>
              <w:t xml:space="preserve">А.В.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Цыбульского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для ветеранов Великой Отечественной войны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1941 – 1945 годов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12:30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Биржевой зал историко-архитектурного комплекса «Гостиные дворы»,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ул. Набережная Северной </w:t>
            </w:r>
            <w:r>
              <w:rPr>
                <w:rFonts w:eastAsia="PT Astra Serif"/>
                <w:sz w:val="26"/>
                <w:szCs w:val="26"/>
              </w:rPr>
              <w:t xml:space="preserve">Двины, 85/86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Открытие выставочного проекта  </w:t>
            </w:r>
            <w:r>
              <w:rPr>
                <w:rFonts w:eastAsia="PT Astra Serif"/>
                <w:sz w:val="26"/>
                <w:szCs w:val="26"/>
              </w:rPr>
              <w:t xml:space="preserve">«Спасая Архангельск», посвященный </w:t>
            </w:r>
            <w:r>
              <w:rPr>
                <w:rFonts w:eastAsia="PT Astra Serif"/>
                <w:sz w:val="26"/>
                <w:szCs w:val="26"/>
                <w:shd w:val="clear" w:color="auto" w:fill="ffffff"/>
              </w:rPr>
              <w:t xml:space="preserve">80-летию Победы в Великой Отечественной войне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14:00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1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Архангельский краеведческий музей,</w:t>
            </w:r>
            <w:r>
              <w:rPr>
                <w:rFonts w:eastAsia="PT Astra Serif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1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Наб</w:t>
            </w:r>
            <w:r>
              <w:rPr>
                <w:rFonts w:eastAsia="PT Astra Serif"/>
                <w:sz w:val="26"/>
                <w:szCs w:val="26"/>
              </w:rPr>
              <w:t xml:space="preserve">. Северной Двины, 85/86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Фестиваль патриотической постановки «Классика Победы. Память поколений» </w:t>
              <w:br/>
              <w:t xml:space="preserve">в рамках Всероссийского проекта Движения первых «Школьная классика» 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17:00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театр драмы имени М.В. Ломоносова, Петровский парк, 1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«Фронтовой концерт» − выступления фронтовых бригад во дворах домов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в </w:t>
            </w:r>
            <w:r>
              <w:rPr>
                <w:rFonts w:eastAsia="PT Astra Serif"/>
                <w:sz w:val="26"/>
                <w:szCs w:val="26"/>
              </w:rPr>
              <w:t xml:space="preserve">г</w:t>
            </w:r>
            <w:r>
              <w:rPr>
                <w:rFonts w:eastAsia="PT Astra Serif"/>
                <w:sz w:val="26"/>
                <w:szCs w:val="26"/>
              </w:rPr>
              <w:t xml:space="preserve">. Архангельске, где проживают участники Великой Отечественной войны 1941 − 1945 годов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6, 7, 8 мая,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в течение дня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территориальные округа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г</w:t>
            </w:r>
            <w:r>
              <w:rPr>
                <w:rFonts w:eastAsia="PT Astra Serif"/>
                <w:sz w:val="26"/>
                <w:szCs w:val="26"/>
              </w:rPr>
              <w:t xml:space="preserve">. Архангельска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1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b/>
                <w:bCs/>
                <w:sz w:val="26"/>
                <w:szCs w:val="26"/>
              </w:rPr>
            </w:pPr>
            <w:r>
              <w:rPr>
                <w:rFonts w:eastAsia="PT Astra Serif"/>
                <w:b/>
                <w:bCs/>
                <w:sz w:val="26"/>
                <w:szCs w:val="26"/>
              </w:rPr>
            </w:r>
            <w:r>
              <w:rPr>
                <w:rFonts w:eastAsia="PT Astra Serif"/>
                <w:b/>
                <w:bCs/>
                <w:sz w:val="26"/>
                <w:szCs w:val="26"/>
              </w:rPr>
              <w:t xml:space="preserve">7 мая 2025 г.</w:t>
            </w:r>
            <w:r>
              <w:rPr>
                <w:rFonts w:eastAsia="PT Astra Serif"/>
                <w:b/>
                <w:bCs/>
                <w:sz w:val="26"/>
                <w:szCs w:val="26"/>
              </w:rPr>
            </w:r>
            <w:r>
              <w:rPr>
                <w:rFonts w:eastAsia="PT Astra Serif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Торжественные церемонии возложения цветов к памятникам: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- памятник Герою Советского Союза, Адмиралу Флота Николаю Герасимовичу Кузнецову,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- памятник «Юнгам Северного флота»,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- стела «Архангельск – город воинской славы»,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- памятник «Участникам Северных </w:t>
            </w:r>
            <w:r>
              <w:rPr>
                <w:rFonts w:eastAsia="PT Astra Serif"/>
                <w:sz w:val="26"/>
                <w:szCs w:val="26"/>
              </w:rPr>
              <w:t xml:space="preserve">конвоев 1941 – 1945 гг.»,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- памятник «Детям войны»</w:t>
            </w:r>
            <w:r>
              <w:rPr>
                <w:rFonts w:eastAsia="PT Astra Serif"/>
                <w:sz w:val="26"/>
                <w:szCs w:val="26"/>
              </w:rPr>
              <w:t xml:space="preserve">,</w:t>
            </w:r>
            <w:r>
              <w:rPr>
                <w:rFonts w:eastAsia="PT Astra Serif"/>
                <w:sz w:val="26"/>
                <w:szCs w:val="26"/>
              </w:rPr>
              <w:t xml:space="preserve"> 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- </w:t>
            </w:r>
            <w:r>
              <w:rPr>
                <w:rFonts w:eastAsia="PT Astra Serif"/>
                <w:sz w:val="26"/>
                <w:szCs w:val="26"/>
              </w:rPr>
              <w:t xml:space="preserve">памятный камень городам воинской славы,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  <w:highlight w:val="none"/>
              </w:rPr>
            </w:r>
            <w:r>
              <w:rPr>
                <w:rFonts w:eastAsia="PT Astra Serif"/>
                <w:sz w:val="26"/>
                <w:szCs w:val="26"/>
                <w:highlight w:val="none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  <w:highlight w:val="none"/>
              </w:rPr>
            </w:pPr>
            <w:r>
              <w:rPr>
                <w:rFonts w:eastAsia="PT Astra Serif"/>
                <w:sz w:val="26"/>
                <w:szCs w:val="26"/>
              </w:rPr>
              <w:t xml:space="preserve">-</w:t>
            </w:r>
            <w:r>
              <w:rPr>
                <w:rFonts w:eastAsia="PT Astra Serif"/>
                <w:sz w:val="26"/>
                <w:szCs w:val="26"/>
              </w:rPr>
              <w:t xml:space="preserve"> </w:t>
            </w:r>
            <w:r>
              <w:rPr>
                <w:rFonts w:eastAsia="PT Astra Serif"/>
                <w:sz w:val="26"/>
                <w:szCs w:val="26"/>
              </w:rPr>
              <w:t xml:space="preserve">Афгано-Чеченский</w:t>
            </w:r>
            <w:r>
              <w:rPr>
                <w:rFonts w:eastAsia="PT Astra Serif"/>
                <w:sz w:val="26"/>
                <w:szCs w:val="26"/>
              </w:rPr>
              <w:t xml:space="preserve"> мемориал «Площадь Памяти»,</w:t>
            </w:r>
            <w:r>
              <w:rPr>
                <w:rFonts w:eastAsia="PT Astra Serif"/>
                <w:sz w:val="26"/>
                <w:szCs w:val="26"/>
                <w:highlight w:val="none"/>
              </w:rPr>
            </w:r>
            <w:r>
              <w:rPr>
                <w:rFonts w:eastAsia="PT Astra Serif"/>
                <w:sz w:val="26"/>
                <w:szCs w:val="26"/>
                <w:highlight w:val="none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-</w:t>
            </w:r>
            <w:r>
              <w:rPr>
                <w:rFonts w:eastAsia="PT Astra Serif"/>
                <w:sz w:val="26"/>
                <w:szCs w:val="26"/>
              </w:rPr>
              <w:t xml:space="preserve"> </w:t>
            </w:r>
            <w:r>
              <w:rPr>
                <w:rFonts w:eastAsia="PT Astra Serif"/>
                <w:sz w:val="26"/>
                <w:szCs w:val="26"/>
              </w:rPr>
              <w:t xml:space="preserve">мемориальный камень в память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об участниках специальной военной операции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10:00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ул. Набережная Северной Двины, д. 111,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Набережная Северной Двины – ул. К. Маркса,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ул. Набережная Северной Двины – ул. Свободы,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пл. Мира,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просп. </w:t>
            </w:r>
            <w:r>
              <w:rPr>
                <w:rFonts w:eastAsia="PT Astra Serif"/>
                <w:sz w:val="26"/>
                <w:szCs w:val="26"/>
              </w:rPr>
              <w:t xml:space="preserve">Троицкий</w:t>
            </w:r>
            <w:r>
              <w:rPr>
                <w:rFonts w:eastAsia="PT Astra Serif"/>
                <w:sz w:val="26"/>
                <w:szCs w:val="26"/>
              </w:rPr>
              <w:t xml:space="preserve"> –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ул. К. Маркса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ул. Набережная Северной Двины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Вологодское кладбище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Вологодское кладбище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bCs/>
                <w:i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Торжественный концерт «Дорога Победы», посвященный 80-летию Победы  в Великой Отечественной войне 1941 − 1945 годов </w:t>
            </w:r>
            <w:r>
              <w:rPr>
                <w:rFonts w:eastAsia="PT Astra Serif"/>
                <w:i/>
                <w:iCs/>
                <w:sz w:val="26"/>
                <w:szCs w:val="26"/>
              </w:rPr>
              <w:t xml:space="preserve">(по приглашениям)</w:t>
            </w:r>
            <w:r>
              <w:rPr>
                <w:bCs/>
                <w:i/>
                <w:sz w:val="26"/>
                <w:szCs w:val="26"/>
              </w:rPr>
            </w:r>
            <w:r>
              <w:rPr>
                <w:bCs/>
                <w:i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17:00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jc w:val="center"/>
              <w:rPr>
                <w:bCs/>
                <w:i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  <w:highlight w:val="yellow"/>
              </w:rPr>
            </w:r>
            <w:r>
              <w:rPr>
                <w:bCs/>
                <w:i/>
                <w:sz w:val="26"/>
                <w:szCs w:val="26"/>
                <w:highlight w:val="yellow"/>
              </w:rPr>
            </w:r>
            <w:r>
              <w:rPr>
                <w:bCs/>
                <w:i/>
                <w:sz w:val="26"/>
                <w:szCs w:val="26"/>
                <w:highlight w:val="yellow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театр драмы имени М.В. Ломоносова, Петровский парк,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9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b/>
                <w:bCs/>
                <w:sz w:val="26"/>
                <w:szCs w:val="26"/>
              </w:rPr>
            </w:pPr>
            <w:r>
              <w:rPr>
                <w:rFonts w:eastAsia="PT Astra Serif"/>
                <w:b/>
                <w:bCs/>
                <w:sz w:val="26"/>
                <w:szCs w:val="26"/>
              </w:rPr>
            </w:r>
            <w:r>
              <w:rPr>
                <w:rFonts w:eastAsia="PT Astra Serif"/>
                <w:b/>
                <w:bCs/>
                <w:sz w:val="26"/>
                <w:szCs w:val="26"/>
              </w:rPr>
              <w:t xml:space="preserve">8 мая 2025 г.</w:t>
            </w:r>
            <w:r>
              <w:rPr>
                <w:rFonts w:eastAsia="PT Astra Serif"/>
                <w:b/>
                <w:bCs/>
                <w:sz w:val="26"/>
                <w:szCs w:val="26"/>
              </w:rPr>
            </w:r>
            <w:r>
              <w:rPr>
                <w:rFonts w:eastAsia="PT Astra Serif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Торжественные церемонии возложения цветов к памятникам </w:t>
            </w:r>
            <w:r>
              <w:rPr>
                <w:rFonts w:eastAsia="PT Astra Serif"/>
                <w:sz w:val="26"/>
                <w:szCs w:val="26"/>
              </w:rPr>
              <w:t xml:space="preserve">и памятным местам, посвященным событиям Великой Отечественной войны 1941 − 1945 годов, концертные программы и народные гуляния </w:t>
            </w:r>
            <w:r>
              <w:rPr>
                <w:rFonts w:eastAsia="PT Astra Serif"/>
                <w:sz w:val="26"/>
                <w:szCs w:val="26"/>
              </w:rPr>
              <w:t xml:space="preserve">в территориальных округах </w:t>
              <w:br/>
            </w:r>
            <w:r>
              <w:rPr>
                <w:rFonts w:eastAsia="PT Astra Serif"/>
                <w:sz w:val="26"/>
                <w:szCs w:val="26"/>
              </w:rPr>
              <w:t xml:space="preserve">г</w:t>
            </w:r>
            <w:r>
              <w:rPr>
                <w:rFonts w:eastAsia="PT Astra Serif"/>
                <w:sz w:val="26"/>
                <w:szCs w:val="26"/>
              </w:rPr>
              <w:t xml:space="preserve">. Архангельска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в течение дня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территориальные округа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г</w:t>
            </w:r>
            <w:r>
              <w:rPr>
                <w:rFonts w:eastAsia="PT Astra Serif"/>
                <w:sz w:val="26"/>
                <w:szCs w:val="26"/>
              </w:rPr>
              <w:t xml:space="preserve">. Архангельска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Акция «Река памяти»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 21:00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Набережная Северной Двины (от</w:t>
            </w:r>
            <w:r>
              <w:rPr>
                <w:rFonts w:eastAsia="PT Astra Serif"/>
                <w:b/>
                <w:sz w:val="26"/>
                <w:szCs w:val="26"/>
              </w:rPr>
              <w:t xml:space="preserve"> </w:t>
            </w:r>
            <w:r>
              <w:rPr>
                <w:rStyle w:val="898"/>
                <w:rFonts w:eastAsia="PT Astra Serif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памятного знака «400 лет основания Архангельска»</w:t>
            </w:r>
            <w:r>
              <w:rPr>
                <w:rFonts w:eastAsia="PT Astra Serif"/>
                <w:b/>
                <w:color w:val="333333"/>
                <w:sz w:val="26"/>
                <w:szCs w:val="26"/>
                <w:shd w:val="clear" w:color="auto" w:fill="ffffff"/>
              </w:rPr>
              <w:t xml:space="preserve"> </w:t>
            </w:r>
            <w:r>
              <w:rPr>
                <w:rFonts w:eastAsia="PT Astra Serif"/>
                <w:b/>
                <w:sz w:val="26"/>
                <w:szCs w:val="26"/>
              </w:rPr>
              <w:t xml:space="preserve"> </w:t>
            </w:r>
            <w:r>
              <w:rPr>
                <w:rFonts w:eastAsia="PT Astra Serif"/>
                <w:b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до Архангельской областной научной библиотеки имени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Н.А. Добролюбова)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3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b/>
                <w:bCs/>
                <w:sz w:val="26"/>
                <w:szCs w:val="26"/>
              </w:rPr>
            </w:pPr>
            <w:r>
              <w:rPr>
                <w:rFonts w:eastAsia="PT Astra Serif"/>
                <w:b/>
                <w:bCs/>
                <w:sz w:val="26"/>
                <w:szCs w:val="26"/>
              </w:rPr>
            </w:r>
            <w:r>
              <w:rPr>
                <w:rFonts w:eastAsia="PT Astra Serif"/>
                <w:b/>
                <w:bCs/>
                <w:sz w:val="26"/>
                <w:szCs w:val="26"/>
              </w:rPr>
              <w:t xml:space="preserve">9 мая 2025 г.</w:t>
            </w:r>
            <w:r>
              <w:rPr>
                <w:rFonts w:eastAsia="PT Astra Serif"/>
                <w:b/>
                <w:bCs/>
                <w:sz w:val="26"/>
                <w:szCs w:val="26"/>
              </w:rPr>
            </w:r>
            <w:r>
              <w:rPr>
                <w:rFonts w:eastAsia="PT Astra Serif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Митинг в честь 80-й годовщины Победы в Великой Отечественной войне 1941 – 1945 годов.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Прямое включение с Парада Победы </w:t>
              <w:br/>
              <w:t xml:space="preserve">на Красной площади в Москве.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Торжественное шествие войск Архангельского территориального  гарнизона, министерств, управлений, ведомств и учебных заведений Архангельской области, посвященное </w:t>
              <w:br/>
              <w:t xml:space="preserve">80-й годовщине Победы  в Великой Отечественной войне 1941 – 1945 годов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1</w:t>
            </w:r>
            <w:r>
              <w:rPr>
                <w:rFonts w:eastAsia="PT Astra Serif"/>
                <w:sz w:val="26"/>
                <w:szCs w:val="26"/>
              </w:rPr>
              <w:t xml:space="preserve">0:00 – 11:00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пл. Мира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Прохождение техники времен Великой Отечественной вой</w:t>
            </w:r>
            <w:r>
              <w:rPr>
                <w:rFonts w:eastAsia="PT Astra Serif"/>
                <w:sz w:val="26"/>
                <w:szCs w:val="26"/>
              </w:rPr>
              <w:t xml:space="preserve">н</w:t>
            </w:r>
            <w:r>
              <w:rPr>
                <w:rFonts w:eastAsia="PT Astra Serif"/>
                <w:sz w:val="26"/>
                <w:szCs w:val="26"/>
              </w:rPr>
              <w:t xml:space="preserve">ы</w:t>
            </w:r>
            <w:r>
              <w:rPr>
                <w:rFonts w:eastAsia="PT Astra Serif"/>
                <w:sz w:val="26"/>
                <w:szCs w:val="26"/>
              </w:rPr>
              <w:t xml:space="preserve"> 1941 – </w:t>
            </w:r>
            <w:r>
              <w:rPr>
                <w:rFonts w:eastAsia="PT Astra Serif"/>
                <w:sz w:val="26"/>
                <w:szCs w:val="26"/>
              </w:rPr>
              <w:t xml:space="preserve">1945 годов </w:t>
              <w:br/>
              <w:t xml:space="preserve">по улицам </w:t>
            </w:r>
            <w:r>
              <w:rPr>
                <w:rFonts w:eastAsia="PT Astra Serif"/>
                <w:sz w:val="26"/>
                <w:szCs w:val="26"/>
              </w:rPr>
              <w:t xml:space="preserve">г</w:t>
            </w:r>
            <w:r>
              <w:rPr>
                <w:rFonts w:eastAsia="PT Astra Serif"/>
                <w:sz w:val="26"/>
                <w:szCs w:val="26"/>
              </w:rPr>
              <w:t xml:space="preserve">. Архангельска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11:00 – 13:00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пл. Мира –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ул. Логинова  –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просп. Троицкий –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ул. Гагарина –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ул. </w:t>
            </w:r>
            <w:r>
              <w:rPr>
                <w:rFonts w:eastAsia="PT Astra Serif"/>
                <w:sz w:val="26"/>
                <w:szCs w:val="26"/>
              </w:rPr>
              <w:t xml:space="preserve">Тимме</w:t>
            </w:r>
            <w:r>
              <w:rPr>
                <w:rFonts w:eastAsia="PT Astra Serif"/>
                <w:sz w:val="26"/>
                <w:szCs w:val="26"/>
              </w:rPr>
              <w:t xml:space="preserve"> –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ул. Урицкого – 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Троицкий</w:t>
            </w:r>
            <w:r>
              <w:rPr>
                <w:rFonts w:eastAsia="PT Astra Serif"/>
                <w:sz w:val="26"/>
                <w:szCs w:val="26"/>
              </w:rPr>
              <w:br/>
              <w:t xml:space="preserve">ул. К. Либкнехта в районе театра драмы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rStyle w:val="886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Концертные программы «Фронтовые бригады» у полевых кухонь</w:t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  <w:p>
            <w:pPr>
              <w:rPr>
                <w:rStyle w:val="886"/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Style w:val="886"/>
                <w:i w:val="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12:30-15:00</w:t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rFonts w:eastAsia="PT Astra Serif"/>
                <w:bCs w:val="0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  <w:highlight w:val="none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  <w:highlight w:val="none"/>
              </w:rPr>
            </w:r>
            <w:r>
              <w:rPr>
                <w:rStyle w:val="886"/>
                <w:rFonts w:eastAsia="PT Astra Serif"/>
                <w:bCs w:val="0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rFonts w:eastAsia="PT Astra Serif"/>
                <w:bCs w:val="0"/>
                <w:i w:val="0"/>
                <w:sz w:val="26"/>
                <w:szCs w:val="26"/>
                <w:highlight w:val="none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14:00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18:00</w:t>
            </w:r>
            <w:r>
              <w:rPr>
                <w:rStyle w:val="886"/>
                <w:rFonts w:eastAsia="PT Astra Serif"/>
                <w:bCs w:val="0"/>
                <w:i w:val="0"/>
                <w:sz w:val="26"/>
                <w:szCs w:val="26"/>
                <w:highlight w:val="none"/>
              </w:rPr>
            </w:r>
            <w:r>
              <w:rPr>
                <w:rStyle w:val="886"/>
                <w:rFonts w:eastAsia="PT Astra Serif"/>
                <w:bCs w:val="0"/>
                <w:i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10:00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12:00</w:t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Style w:val="886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Набережная Северной Двины в районе пл. Мира,</w:t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  <w:p>
            <w:pPr>
              <w:rPr>
                <w:rStyle w:val="886"/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  <w:p>
            <w:pPr>
              <w:rPr>
                <w:rStyle w:val="886"/>
                <w:rFonts w:eastAsia="PT Astra Serif"/>
                <w:bCs w:val="0"/>
                <w:i w:val="0"/>
                <w:sz w:val="26"/>
                <w:szCs w:val="26"/>
                <w:highlight w:val="none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Петровский парк</w:t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bCs w:val="0"/>
                <w:i w:val="0"/>
                <w:sz w:val="26"/>
                <w:szCs w:val="26"/>
                <w:highlight w:val="none"/>
              </w:rPr>
            </w:r>
          </w:p>
          <w:p>
            <w:pPr>
              <w:rPr>
                <w:rStyle w:val="886"/>
                <w:rFonts w:eastAsia="PT Astra Serif"/>
                <w:bCs w:val="0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  <w:highlight w:val="none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  <w:highlight w:val="none"/>
              </w:rPr>
            </w:r>
            <w:r>
              <w:rPr>
                <w:rStyle w:val="886"/>
                <w:rFonts w:eastAsia="PT Astra Serif"/>
                <w:bCs w:val="0"/>
                <w:i w:val="0"/>
                <w:sz w:val="26"/>
                <w:szCs w:val="26"/>
              </w:rPr>
            </w:r>
          </w:p>
          <w:p>
            <w:pPr>
              <w:rPr>
                <w:rStyle w:val="886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Красная пристань </w:t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Работа полевых кухонь</w:t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12:30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5:00</w:t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rFonts w:eastAsia="PT Astra Serif"/>
                <w:bCs w:val="0"/>
                <w:i w:val="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Style w:val="886"/>
                <w:rFonts w:eastAsia="PT Astra Serif"/>
                <w:bCs w:val="0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12:30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15:00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12:30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15:00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12:30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15:00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13:00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15:00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14:00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18:00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rFonts w:eastAsia="PT Astra Serif"/>
                <w:bCs w:val="0"/>
                <w:i w:val="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Style w:val="886"/>
                <w:rFonts w:eastAsia="PT Astra Serif"/>
                <w:bCs w:val="0"/>
                <w:i w:val="0"/>
                <w:sz w:val="26"/>
                <w:szCs w:val="26"/>
              </w:rPr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14:00</w:t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18:00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Набережная Северной Двины в районе пл. Мира </w:t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  <w:p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стелы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«Архангельск – Город воинской славы» </w:t>
            </w:r>
            <w:r>
              <w:rPr>
                <w:bCs/>
                <w:color w:val="000000" w:themeColor="text1"/>
                <w:sz w:val="26"/>
                <w:szCs w:val="26"/>
              </w:rPr>
              <w:br/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на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наб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. Северной Двины</w:t>
            </w:r>
            <w:r>
              <w:rPr>
                <w:bCs/>
                <w:color w:val="000000" w:themeColor="text1"/>
                <w:sz w:val="26"/>
                <w:szCs w:val="26"/>
              </w:rPr>
            </w:r>
            <w:r>
              <w:rPr>
                <w:bCs/>
                <w:color w:val="000000" w:themeColor="text1"/>
                <w:sz w:val="26"/>
                <w:szCs w:val="26"/>
              </w:rPr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памятника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«Участникам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Северных конвоев </w:t>
            </w:r>
            <w:r>
              <w:rPr>
                <w:bCs/>
                <w:color w:val="000000" w:themeColor="text1"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1941 – 1945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годов» </w:t>
            </w:r>
            <w:r>
              <w:rPr>
                <w:bCs/>
                <w:color w:val="000000" w:themeColor="text1"/>
                <w:sz w:val="26"/>
                <w:szCs w:val="26"/>
              </w:rPr>
              <w:br/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на пл. Мира</w:t>
            </w:r>
            <w:r>
              <w:rPr>
                <w:bCs/>
                <w:color w:val="000000" w:themeColor="text1"/>
                <w:sz w:val="26"/>
                <w:szCs w:val="26"/>
              </w:rPr>
            </w:r>
            <w:r>
              <w:rPr>
                <w:bCs/>
                <w:color w:val="000000" w:themeColor="text1"/>
                <w:sz w:val="26"/>
                <w:szCs w:val="26"/>
              </w:rPr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нижней набережной Северной Двины  в районе Гостиных дворов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набережной Северной Двины в районе Северного морского музея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Петровском парке 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</w:rPr>
              <w:t xml:space="preserve">у ротонды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Петровском парке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Шествие «Бессмертный полк»</w:t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886"/>
                <w:rFonts w:eastAsia="PT Astra Serif"/>
                <w:i w:val="0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12:00 – 13:00</w:t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  <w:r>
              <w:rPr>
                <w:rStyle w:val="886"/>
                <w:rFonts w:eastAsia="PT Astra Serif"/>
                <w:i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sz w:val="26"/>
                <w:szCs w:val="26"/>
              </w:rPr>
              <w:t xml:space="preserve">Набережная Северной Двины (от Красной пристани до пл. Мира)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rStyle w:val="886"/>
                <w:i w:val="0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Выставка техники времен Великой Отечественной войны 1941 – 1945 годов</w:t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PT Astra Serif"/>
                <w:color w:val="000000" w:themeColor="text1"/>
                <w:sz w:val="26"/>
                <w:szCs w:val="26"/>
              </w:rPr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12:00 – 20:30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rStyle w:val="886"/>
                <w:i w:val="0"/>
                <w:color w:val="000000" w:themeColor="text1"/>
                <w:sz w:val="26"/>
                <w:szCs w:val="26"/>
              </w:rPr>
            </w:pPr>
            <w:r>
              <w:rPr>
                <w:i w:val="0"/>
                <w:color w:val="000000" w:themeColor="text1"/>
                <w:sz w:val="26"/>
                <w:szCs w:val="26"/>
              </w:rPr>
            </w:r>
            <w:r>
              <w:rPr>
                <w:rStyle w:val="886"/>
                <w:i w:val="0"/>
                <w:color w:val="000000" w:themeColor="text1"/>
                <w:sz w:val="26"/>
                <w:szCs w:val="26"/>
              </w:rPr>
            </w:r>
            <w:r>
              <w:rPr>
                <w:rStyle w:val="886"/>
                <w:i w:val="0"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Style w:val="886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886"/>
                <w:rFonts w:eastAsia="PT Astra Serif"/>
                <w:i w:val="0"/>
                <w:color w:val="000000" w:themeColor="text1"/>
                <w:sz w:val="26"/>
                <w:szCs w:val="26"/>
              </w:rPr>
              <w:t xml:space="preserve">ул. К.Либкнехта в районе Архангельского театра драмы имени </w:t>
            </w:r>
            <w:r>
              <w:rPr>
                <w:rStyle w:val="886"/>
                <w:rFonts w:eastAsia="PT Astra Serif"/>
                <w:i w:val="0"/>
                <w:color w:val="000000" w:themeColor="text1"/>
                <w:sz w:val="26"/>
                <w:szCs w:val="26"/>
              </w:rPr>
              <w:t xml:space="preserve">М.В. Ломоносова</w:t>
            </w:r>
            <w:r>
              <w:rPr>
                <w:rStyle w:val="886"/>
                <w:i w:val="0"/>
                <w:color w:val="000000" w:themeColor="text1"/>
                <w:sz w:val="26"/>
                <w:szCs w:val="26"/>
              </w:rPr>
            </w:r>
            <w:r>
              <w:rPr>
                <w:rStyle w:val="886"/>
                <w:i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Проведение патриотических акций «Песни Победы», «Вальс Победы»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и «Рекорд Победы»</w:t>
            </w:r>
            <w:r>
              <w:rPr>
                <w:rFonts w:eastAsia="PT Astra Serif"/>
                <w:sz w:val="26"/>
                <w:szCs w:val="26"/>
              </w:rPr>
              <w:t xml:space="preserve">, </w:t>
            </w:r>
            <w:r>
              <w:rPr>
                <w:rFonts w:eastAsia="PT Astra Serif"/>
                <w:sz w:val="26"/>
                <w:szCs w:val="26"/>
              </w:rPr>
              <w:t xml:space="preserve">выставка </w:t>
            </w:r>
            <w:r>
              <w:rPr>
                <w:rFonts w:eastAsia="PT Astra Serif"/>
                <w:sz w:val="26"/>
                <w:szCs w:val="26"/>
              </w:rPr>
              <w:t xml:space="preserve">«Оружие Победы»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60" w:lineRule="exact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iCs/>
                <w:sz w:val="26"/>
                <w:szCs w:val="26"/>
              </w:rPr>
              <w:t xml:space="preserve">15:00 – 17:00 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jc w:val="center"/>
              <w:spacing w:line="260" w:lineRule="exact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PT Astra Serif"/>
                <w:iCs/>
                <w:sz w:val="26"/>
                <w:szCs w:val="26"/>
              </w:rPr>
            </w:pPr>
            <w:r>
              <w:rPr>
                <w:rFonts w:eastAsia="PT Astra Serif"/>
                <w:iCs/>
                <w:sz w:val="26"/>
                <w:szCs w:val="26"/>
              </w:rPr>
              <w:t xml:space="preserve">пл. Мира</w:t>
            </w:r>
            <w:r>
              <w:rPr>
                <w:rFonts w:eastAsia="PT Astra Serif"/>
                <w:iCs/>
                <w:sz w:val="26"/>
                <w:szCs w:val="26"/>
              </w:rPr>
            </w:r>
            <w:r>
              <w:rPr>
                <w:rFonts w:eastAsia="PT Astra Serif"/>
                <w:iCs/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Концертная программа, посвященная  80-й годовщине Победы в Великой Отечественной войне 1941 – 1945 годов.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Style w:val="886"/>
                <w:i w:val="0"/>
                <w:sz w:val="26"/>
                <w:szCs w:val="26"/>
              </w:rPr>
            </w:pPr>
            <w:r>
              <w:rPr>
                <w:rFonts w:eastAsia="PT Astra Serif"/>
                <w:color w:val="000000" w:themeColor="text1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  <w:t xml:space="preserve">15:00 – 22:00</w:t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Style w:val="886"/>
                <w:i w:val="0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уличная сцена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на площади у Архангельского театра драмы имени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М.В. Ломоносова, Петровский парк, 1</w:t>
            </w:r>
            <w:r>
              <w:rPr>
                <w:rStyle w:val="886"/>
                <w:i w:val="0"/>
                <w:sz w:val="26"/>
                <w:szCs w:val="26"/>
              </w:rPr>
            </w:r>
            <w:r>
              <w:rPr>
                <w:rStyle w:val="886"/>
                <w:i w:val="0"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Праздничный </w:t>
            </w:r>
            <w:r>
              <w:rPr>
                <w:rFonts w:eastAsia="PT Astra Serif"/>
                <w:color w:val="000000"/>
                <w:sz w:val="26"/>
                <w:szCs w:val="26"/>
              </w:rPr>
              <w:t xml:space="preserve">фейерверк</w:t>
            </w:r>
            <w:r>
              <w:rPr>
                <w:rFonts w:eastAsia="PT Astra Serif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PT Astra Serif"/>
                <w:color w:val="000000" w:themeColor="text1"/>
                <w:sz w:val="26"/>
                <w:szCs w:val="26"/>
              </w:rPr>
            </w:r>
            <w:r>
              <w:rPr>
                <w:rFonts w:eastAsia="PT Astra Serif"/>
                <w:color w:val="000000" w:themeColor="text1"/>
                <w:sz w:val="26"/>
                <w:szCs w:val="26"/>
              </w:rPr>
              <w:t xml:space="preserve">22:00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акватория реки Северной Двины в районе Красной пристани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458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  <w:t xml:space="preserve">Мероприятия, организуемые государственными учреждениями культуры Архангельской области</w:t>
            </w:r>
            <w:r>
              <w:rPr>
                <w:rFonts w:eastAsia="PT Astra Serif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  <w:shd w:val="clear" w:color="auto" w:fill="ffffff"/>
              </w:rPr>
              <w:t xml:space="preserve">«Война. До и после». Выставочный проект к 80-летию Победы в Великой отечественной войне» (живопись, графика, скульптура) из собрания Государственного музейного объединения «Художественная культура Русского Севера» </w:t>
            </w:r>
            <w:r>
              <w:rPr>
                <w:rFonts w:eastAsia="PT Astra Serif"/>
                <w:sz w:val="26"/>
                <w:szCs w:val="26"/>
                <w:shd w:val="clear" w:color="auto" w:fill="ffffff"/>
              </w:rPr>
              <w:br/>
            </w:r>
            <w:r>
              <w:rPr>
                <w:rFonts w:eastAsia="PT Astra Serif"/>
                <w:sz w:val="26"/>
                <w:szCs w:val="26"/>
                <w:shd w:val="clear" w:color="auto" w:fill="ffffff"/>
              </w:rPr>
              <w:t xml:space="preserve">и Архангельского краеведческого музея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</w:rPr>
              <w:t xml:space="preserve">3, 4, 5, 8, 10, 11  мая,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10:00 – 18:00;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7 мая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10:00 – 20:00;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9 мая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11:00 – 19:00 (вход свободный)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rFonts w:eastAsia="PT Astra Serif"/>
                <w:sz w:val="26"/>
                <w:szCs w:val="26"/>
                <w:shd w:val="clear" w:color="auto" w:fill="ffffff"/>
              </w:rPr>
              <w:t xml:space="preserve">Музей изобразительных искусств,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  <w:shd w:val="clear" w:color="auto" w:fill="ffffff"/>
              </w:rPr>
              <w:t xml:space="preserve">пл. Ленина,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Концерт «Песни нашей Победы», посвященный празднованию 80-летия </w:t>
            </w:r>
            <w:r>
              <w:rPr>
                <w:rFonts w:eastAsia="PT Astra Serif"/>
                <w:sz w:val="26"/>
                <w:szCs w:val="26"/>
              </w:rPr>
              <w:t xml:space="preserve">Победы в Великой Отечественной войне 1941 – 1945 годов,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в исполнении Евгения Соломина, </w:t>
            </w:r>
            <w:r>
              <w:rPr>
                <w:rFonts w:eastAsia="PT Astra Serif"/>
                <w:sz w:val="26"/>
                <w:szCs w:val="26"/>
              </w:rPr>
              <w:t xml:space="preserve">суперфиналиста</w:t>
            </w:r>
            <w:r>
              <w:rPr>
                <w:rFonts w:eastAsia="PT Astra Serif"/>
                <w:sz w:val="26"/>
                <w:szCs w:val="26"/>
              </w:rPr>
              <w:t xml:space="preserve"> телевизионного проекта «Голос» и оркестра народных инструментов Архангельского музыкального колледжа под управлением заслуженного работника культуры РФ Бориса </w:t>
            </w:r>
            <w:r>
              <w:rPr>
                <w:rFonts w:eastAsia="PT Astra Serif"/>
                <w:sz w:val="26"/>
                <w:szCs w:val="26"/>
              </w:rPr>
              <w:t xml:space="preserve">Мацегоры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3 мая,</w:t>
            </w:r>
            <w:r>
              <w:rPr>
                <w:rFonts w:eastAsia="PT Astra Serif"/>
                <w:sz w:val="26"/>
                <w:szCs w:val="26"/>
              </w:rPr>
              <w:t xml:space="preserve"> </w:t>
            </w:r>
            <w:r>
              <w:rPr>
                <w:rFonts w:eastAsia="PT Astra Serif"/>
                <w:sz w:val="26"/>
                <w:szCs w:val="26"/>
              </w:rPr>
              <w:t xml:space="preserve">17:00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музыкальный колледж, </w:t>
            </w:r>
            <w:r>
              <w:rPr>
                <w:rFonts w:eastAsia="PT Astra Serif"/>
                <w:sz w:val="26"/>
                <w:szCs w:val="26"/>
              </w:rPr>
              <w:t xml:space="preserve">просп. Ломоносова, 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Премьера спектакля «Завтра была война»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3, 4 мая,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18:00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молодежный театр имени Виктора Панова, </w:t>
            </w:r>
            <w:r>
              <w:rPr>
                <w:rFonts w:eastAsia="PT Astra Serif"/>
                <w:sz w:val="26"/>
                <w:szCs w:val="26"/>
              </w:rPr>
              <w:br/>
              <w:t xml:space="preserve">ул. Логинова, 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«Майский вальс». Праздничный концерт  инструментального ансамбля «Ретро» с солистами Поморской филармонии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4 мая, 17:00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Поморская филармония,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ул. К. Маркса, 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pStyle w:val="900"/>
              <w:rPr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 xml:space="preserve">Выставочный проект «Война. Личное измерение» на основе фондов личного происхождения и коллекции писем </w:t>
            </w:r>
            <w:r>
              <w:rPr>
                <w:rFonts w:eastAsiaTheme="minorHAnsi"/>
                <w:sz w:val="26"/>
                <w:szCs w:val="26"/>
                <w:lang w:val="ru-RU"/>
              </w:rPr>
              <w:br/>
              <w:t xml:space="preserve">с фронта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t xml:space="preserve">5 мая, 15:00 – открытие выставки, экскурсия;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r>
          </w:p>
          <w:p>
            <w:pPr>
              <w:pStyle w:val="90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t xml:space="preserve">работа выставк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t xml:space="preserve">и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r>
          </w:p>
          <w:p>
            <w:pPr>
              <w:pStyle w:val="90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t xml:space="preserve">6, 7, 12, 13, 14 мая,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r>
          </w:p>
          <w:p>
            <w:pPr>
              <w:pStyle w:val="90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t xml:space="preserve">экскурсии 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br/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t xml:space="preserve">в 10:00, 13:00, 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  <w:t xml:space="preserve">15:00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</w:rPr>
              <w:t xml:space="preserve">Государственный архив Архангельской области,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</w:rPr>
              <w:t xml:space="preserve">ул. Федота Шубина,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00"/>
              <w:ind w:right="14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Презентация сборника произведений современных северных  писателей.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«Эта пуля не в меня летела…»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(АРО  Союз писателей России)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5 мая, 18</w:t>
            </w:r>
            <w:r>
              <w:rPr>
                <w:rFonts w:eastAsiaTheme="minorHAnsi"/>
                <w:sz w:val="26"/>
                <w:szCs w:val="26"/>
              </w:rPr>
              <w:t xml:space="preserve">:</w:t>
            </w:r>
            <w:r>
              <w:rPr>
                <w:rFonts w:eastAsiaTheme="minorHAnsi"/>
                <w:sz w:val="26"/>
                <w:szCs w:val="26"/>
              </w:rPr>
              <w:t xml:space="preserve">00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Архангельская областная научная библиотека имени Н.А. Добролюбова,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ул. Урицкого, 1,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ДЦ «Чайка»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</w:tr>
      <w:tr>
        <w:tblPrEx/>
        <w:trPr>
          <w:trHeight w:val="3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Выставочный проект 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«Спасая Архангельск», посвященный </w:t>
            </w:r>
            <w:r>
              <w:rPr>
                <w:rFonts w:eastAsia="PT Astra Serif"/>
                <w:sz w:val="26"/>
                <w:szCs w:val="26"/>
                <w:shd w:val="clear" w:color="auto" w:fill="ffffff"/>
              </w:rPr>
              <w:t xml:space="preserve">80-летию Победы в Великой Отечественной войне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6 мая,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14:00 – открытие выставки,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06 мая 2025 – 06 мая 2028 г. – работа выставки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1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Архангельский краеведческий музей,</w:t>
            </w:r>
            <w:r>
              <w:rPr>
                <w:rFonts w:eastAsia="PT Astra Serif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1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Наб</w:t>
            </w:r>
            <w:r>
              <w:rPr>
                <w:rFonts w:eastAsia="PT Astra Serif"/>
                <w:sz w:val="26"/>
                <w:szCs w:val="26"/>
              </w:rPr>
              <w:t xml:space="preserve">. Северной Двины, 85/86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Показ видеозаписи спектакля «Ленинградская сказка», посвященного 40-летию Победы </w:t>
            </w:r>
            <w:r>
              <w:rPr>
                <w:rFonts w:eastAsiaTheme="minorHAnsi"/>
                <w:sz w:val="26"/>
                <w:szCs w:val="26"/>
              </w:rPr>
              <w:t xml:space="preserve">и светлой памяти детей блокадного Ленинграда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7 мая, 15:00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театр кукол, просп. Троицкий, 5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  <w:highlight w:val="white"/>
              </w:rPr>
            </w:pPr>
            <w:r>
              <w:rPr>
                <w:rFonts w:eastAsia="PT Astra Serif"/>
                <w:sz w:val="26"/>
                <w:szCs w:val="26"/>
                <w:highlight w:val="white"/>
              </w:rPr>
              <w:t xml:space="preserve">Спектакль «Вечно живые»</w:t>
            </w:r>
            <w:r>
              <w:rPr>
                <w:rFonts w:eastAsia="PT Astra Serif"/>
                <w:sz w:val="26"/>
                <w:szCs w:val="26"/>
                <w:highlight w:val="white"/>
              </w:rPr>
            </w:r>
            <w:r>
              <w:rPr>
                <w:rFonts w:eastAsia="PT Astra Serif"/>
                <w:sz w:val="26"/>
                <w:szCs w:val="26"/>
                <w:highlight w:val="white"/>
              </w:rPr>
            </w:r>
          </w:p>
          <w:p>
            <w:pPr>
              <w:rPr>
                <w:rFonts w:eastAsia="PT Astra Serif"/>
                <w:sz w:val="26"/>
                <w:szCs w:val="26"/>
                <w:highlight w:val="white"/>
              </w:rPr>
            </w:pPr>
            <w:r>
              <w:rPr>
                <w:rFonts w:eastAsia="PT Astra Serif"/>
                <w:i/>
                <w:iCs/>
                <w:sz w:val="26"/>
                <w:szCs w:val="26"/>
                <w:highlight w:val="white"/>
              </w:rPr>
              <w:t xml:space="preserve">(вход свободный)</w:t>
            </w:r>
            <w:r>
              <w:rPr>
                <w:rFonts w:eastAsia="PT Astra Serif"/>
                <w:sz w:val="26"/>
                <w:szCs w:val="26"/>
                <w:highlight w:val="white"/>
              </w:rPr>
            </w:r>
            <w:r>
              <w:rPr>
                <w:rFonts w:eastAsia="PT Astra Serif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6"/>
                <w:szCs w:val="26"/>
                <w:highlight w:val="white"/>
              </w:rPr>
            </w:pPr>
            <w:r>
              <w:rPr>
                <w:rFonts w:eastAsia="PT Astra Serif"/>
                <w:sz w:val="26"/>
                <w:szCs w:val="26"/>
                <w:highlight w:val="white"/>
              </w:rPr>
              <w:t xml:space="preserve">7 мая, 16:30 </w:t>
            </w:r>
            <w:r>
              <w:rPr>
                <w:rFonts w:eastAsia="PT Astra Serif"/>
                <w:sz w:val="26"/>
                <w:szCs w:val="26"/>
                <w:highlight w:val="white"/>
              </w:rPr>
            </w:r>
            <w:r>
              <w:rPr>
                <w:rFonts w:eastAsia="PT Astra Serif"/>
                <w:sz w:val="26"/>
                <w:szCs w:val="26"/>
                <w:highlight w:val="white"/>
              </w:rPr>
            </w:r>
          </w:p>
          <w:p>
            <w:pPr>
              <w:jc w:val="center"/>
              <w:rPr>
                <w:rFonts w:eastAsia="PT Astra Serif"/>
                <w:sz w:val="26"/>
                <w:szCs w:val="26"/>
                <w:highlight w:val="white"/>
              </w:rPr>
            </w:pPr>
            <w:r>
              <w:rPr>
                <w:rFonts w:eastAsia="PT Astra Serif"/>
                <w:sz w:val="26"/>
                <w:szCs w:val="26"/>
                <w:highlight w:val="white"/>
              </w:rPr>
            </w:r>
            <w:r>
              <w:rPr>
                <w:rFonts w:eastAsia="PT Astra Serif"/>
                <w:sz w:val="26"/>
                <w:szCs w:val="26"/>
                <w:highlight w:val="white"/>
              </w:rPr>
            </w:r>
            <w:r>
              <w:rPr>
                <w:rFonts w:eastAsia="PT Astra Serif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white"/>
              </w:rPr>
            </w:pPr>
            <w:r>
              <w:rPr>
                <w:rFonts w:eastAsia="PT Astra Serif"/>
                <w:sz w:val="26"/>
                <w:szCs w:val="26"/>
                <w:highlight w:val="white"/>
              </w:rPr>
              <w:t xml:space="preserve">Архангельский колледж культуры и искусства,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rPr>
                <w:sz w:val="26"/>
                <w:szCs w:val="26"/>
                <w:highlight w:val="white"/>
              </w:rPr>
            </w:pPr>
            <w:r>
              <w:rPr>
                <w:rFonts w:eastAsia="PT Astra Serif"/>
                <w:sz w:val="26"/>
                <w:szCs w:val="26"/>
                <w:highlight w:val="white"/>
              </w:rPr>
              <w:t xml:space="preserve">просп. Троицкий, 95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Литературный вечер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  <w:p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«Мы тоже победили в той войне: женщинам и детям сороковых посвящается</w:t>
            </w:r>
            <w:r>
              <w:rPr>
                <w:rFonts w:eastAsiaTheme="minorHAnsi"/>
                <w:i/>
                <w:sz w:val="26"/>
                <w:szCs w:val="26"/>
              </w:rPr>
              <w:t xml:space="preserve">»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7 мая, 18:00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Архангельская областная научная библиотека имени Н.А. Добролюбова,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ул. Урицкого, 1,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ДЦ «Чайка»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Праздничный концерт к</w:t>
            </w:r>
            <w:r>
              <w:rPr>
                <w:rFonts w:eastAsia="PT Astra Serif"/>
                <w:sz w:val="26"/>
                <w:szCs w:val="26"/>
              </w:rPr>
              <w:t xml:space="preserve">о</w:t>
            </w:r>
            <w:r>
              <w:rPr>
                <w:rFonts w:eastAsia="PT Astra Serif"/>
                <w:sz w:val="26"/>
                <w:szCs w:val="26"/>
              </w:rPr>
              <w:t xml:space="preserve"> Дню Победы «Во имя тех, кто жив, и тех, кого уже нет…».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Театрализовано-музыкальное представление с программой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из классических военных песни, романсов, стихов, а также произведений из знакомых всем кинофильмов о Великой Отечественной войне в исполнении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симфонического оркестра Архангельского музыкального колледжа и учебного театра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141" w:hanging="141"/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8 мая,</w:t>
            </w:r>
            <w:r>
              <w:rPr>
                <w:sz w:val="26"/>
                <w:szCs w:val="26"/>
              </w:rPr>
              <w:t xml:space="preserve"> 17:00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музыкальный колледж</w:t>
            </w:r>
            <w:r>
              <w:rPr>
                <w:rFonts w:eastAsia="PT Astra Serif"/>
                <w:color w:val="1b1b1d"/>
                <w:sz w:val="26"/>
                <w:szCs w:val="26"/>
                <w:shd w:val="clear" w:color="auto" w:fill="ffffff"/>
              </w:rPr>
              <w:t xml:space="preserve">, просп. Ломоносова, 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Музыкальный спектакль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«41–45. История о нас»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8 мая, 17:00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Style w:val="895"/>
                <w:rFonts w:eastAsia="PT Astra Serif"/>
                <w:sz w:val="26"/>
                <w:szCs w:val="26"/>
              </w:rPr>
              <w:t xml:space="preserve">Архангельский театр драмы имени М.В. Ломоносова, Петровский парк,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Спектакль-концерт «И память нам покоя не дает…»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8, 9, 10, 11 мая, 17:00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театр, просп. Троицкий, 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Премьера поэтического спектакля-концерта, посвященного 80-летию Победы в Великой Отечественной войне «Все пули в одного…»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8 мая, 18:30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9 мая  18:00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молодежный театр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имени Виктора Панова,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ул. Логинова, 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Работа музеев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(вход свободный)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9 мая 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  <w:p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(в часы работы музеев)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1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Государственные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</w:rPr>
              <w:br/>
              <w:t xml:space="preserve">и муниципальные</w:t>
            </w:r>
            <w:r>
              <w:rPr>
                <w:rFonts w:eastAsiaTheme="minorHAnsi"/>
                <w:sz w:val="26"/>
                <w:szCs w:val="26"/>
              </w:rPr>
              <w:t xml:space="preserve"> музеи Архангельской области</w:t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900"/>
              <w:ind w:right="14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rFonts w:eastAsia="PT Astra Serif"/>
                <w:color w:val="000000"/>
                <w:sz w:val="26"/>
                <w:szCs w:val="26"/>
                <w:lang w:val="ru-RU"/>
              </w:rPr>
              <w:t xml:space="preserve">Программа памятных мероприятий, посвященных героическому экипажу ледокольного парохода «Александр Сибиряков» и Дню </w:t>
            </w:r>
            <w:r>
              <w:rPr>
                <w:rFonts w:eastAsia="PT Astra Serif"/>
                <w:color w:val="000000"/>
                <w:sz w:val="26"/>
                <w:szCs w:val="26"/>
                <w:lang w:val="ru-RU"/>
              </w:rPr>
              <w:t xml:space="preserve">Победы:</w:t>
            </w:r>
            <w:r>
              <w:rPr>
                <w:color w:val="000000"/>
                <w:sz w:val="26"/>
                <w:szCs w:val="26"/>
                <w:lang w:val="ru-RU"/>
              </w:rPr>
            </w:r>
            <w:r>
              <w:rPr>
                <w:color w:val="000000"/>
                <w:sz w:val="26"/>
                <w:szCs w:val="26"/>
                <w:lang w:val="ru-RU"/>
              </w:rPr>
            </w:r>
          </w:p>
          <w:p>
            <w:pPr>
              <w:pStyle w:val="900"/>
              <w:ind w:right="14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rFonts w:eastAsia="PT Astra Serif"/>
                <w:color w:val="000000"/>
                <w:sz w:val="26"/>
                <w:szCs w:val="26"/>
                <w:lang w:val="ru-RU"/>
              </w:rPr>
              <w:t xml:space="preserve">экскурсия «Архангельск – город воинской славы», </w:t>
            </w:r>
            <w:r>
              <w:rPr>
                <w:rFonts w:eastAsia="PT Astra Serif"/>
                <w:color w:val="000000"/>
                <w:sz w:val="26"/>
                <w:szCs w:val="26"/>
                <w:lang w:val="ru-RU"/>
              </w:rPr>
              <w:t xml:space="preserve">кинопоказ</w:t>
            </w:r>
            <w:r>
              <w:rPr>
                <w:rFonts w:eastAsia="PT Astra Serif"/>
                <w:color w:val="000000"/>
                <w:sz w:val="26"/>
                <w:szCs w:val="26"/>
                <w:lang w:val="ru-RU"/>
              </w:rPr>
              <w:t xml:space="preserve"> фильма «Летняя поездка к морю», тематическая лекция</w:t>
            </w:r>
            <w:r>
              <w:rPr>
                <w:color w:val="000000"/>
                <w:sz w:val="26"/>
                <w:szCs w:val="26"/>
                <w:lang w:val="ru-RU"/>
              </w:rPr>
            </w:r>
            <w:r>
              <w:rPr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9 мая,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  <w:p>
            <w:pPr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12:00</w:t>
            </w:r>
            <w:r>
              <w:rPr>
                <w:rFonts w:eastAsia="PT Astra Serif"/>
                <w:sz w:val="26"/>
                <w:szCs w:val="26"/>
              </w:rPr>
            </w:r>
            <w:r>
              <w:rPr>
                <w:rFonts w:eastAsia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1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Северный морской музей,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1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Наб</w:t>
            </w:r>
            <w:r>
              <w:rPr>
                <w:rFonts w:eastAsia="PT Astra Serif"/>
                <w:sz w:val="26"/>
                <w:szCs w:val="26"/>
              </w:rPr>
              <w:t xml:space="preserve">. Северной Двины, 80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1"/>
              <w:rPr>
                <w:sz w:val="26"/>
                <w:szCs w:val="26"/>
              </w:rPr>
            </w:pPr>
            <w:r>
              <w:rPr>
                <w:rFonts w:eastAsia="PT Astra Serif"/>
                <w:color w:val="000000"/>
                <w:sz w:val="26"/>
                <w:szCs w:val="26"/>
                <w:shd w:val="clear" w:color="auto" w:fill="efefef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i/>
                <w:iCs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«День Победы!». Традиционный концерт артистов Поморской филармонии </w:t>
            </w:r>
            <w:r>
              <w:rPr>
                <w:rFonts w:eastAsia="PT Astra Serif"/>
                <w:sz w:val="26"/>
                <w:szCs w:val="26"/>
              </w:rPr>
              <w:t xml:space="preserve">к</w:t>
            </w:r>
            <w:r>
              <w:rPr>
                <w:rFonts w:eastAsia="PT Astra Serif"/>
                <w:sz w:val="26"/>
                <w:szCs w:val="26"/>
              </w:rPr>
              <w:t xml:space="preserve"> Дню Побед </w:t>
            </w:r>
            <w:r>
              <w:rPr>
                <w:rFonts w:eastAsia="PT Astra Serif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PT Astra Serif"/>
                <w:i/>
                <w:iCs/>
                <w:sz w:val="26"/>
                <w:szCs w:val="26"/>
              </w:rPr>
              <w:t xml:space="preserve">(вход свободный)</w: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141"/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9 мая, 13:30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Поморская филармония,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ул. К. Маркса, 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Спектакль «Медведь» по мотивам реальной истории участника СВО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9, 10, 11 мая,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15:00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Style w:val="895"/>
                <w:rFonts w:eastAsia="PT Astra Serif"/>
                <w:sz w:val="26"/>
                <w:szCs w:val="26"/>
              </w:rPr>
              <w:t xml:space="preserve">Архангельский театр драмы имени М.В. Ломоносова, Петровский парк,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Премьера спектакля «Завтра была война»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9, 10, 11 мая,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17:00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Style w:val="895"/>
                <w:rFonts w:eastAsia="PT Astra Serif"/>
                <w:sz w:val="26"/>
                <w:szCs w:val="26"/>
              </w:rPr>
              <w:t xml:space="preserve">Архангельский театр драмы имени М.В. Ломоносова, Петровский парк,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Спектакль «У войны не женское лицо»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10, 11 мая, 18:00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Архангельский молодежный театр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имени Виктора Панова, </w:t>
            </w:r>
            <w:r>
              <w:rPr>
                <w:rFonts w:eastAsia="PT Astra Serif"/>
                <w:sz w:val="26"/>
                <w:szCs w:val="26"/>
              </w:rPr>
              <w:br/>
            </w:r>
            <w:r>
              <w:rPr>
                <w:rFonts w:eastAsia="PT Astra Serif"/>
                <w:sz w:val="26"/>
                <w:szCs w:val="26"/>
              </w:rPr>
              <w:t xml:space="preserve">ул. Логинова, 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center"/>
        <w:rPr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1276" w:bottom="1134" w:left="113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58767568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13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Zero"/>
      <w:isLgl/>
      <w:suff w:val="tab"/>
      <w:lvlText w:val="%1.%2"/>
      <w:lvlJc w:val="left"/>
      <w:pPr>
        <w:ind w:left="600" w:hanging="600"/>
      </w:pPr>
    </w:lvl>
    <w:lvl w:ilvl="2">
      <w:start w:val="1"/>
      <w:numFmt w:val="decimal"/>
      <w:isLgl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8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Title Char"/>
    <w:basedOn w:val="709"/>
    <w:link w:val="727"/>
    <w:uiPriority w:val="10"/>
    <w:rPr>
      <w:sz w:val="48"/>
      <w:szCs w:val="48"/>
    </w:rPr>
  </w:style>
  <w:style w:type="character" w:styleId="703">
    <w:name w:val="Subtitle Char"/>
    <w:basedOn w:val="709"/>
    <w:link w:val="729"/>
    <w:uiPriority w:val="11"/>
    <w:rPr>
      <w:sz w:val="24"/>
      <w:szCs w:val="24"/>
    </w:rPr>
  </w:style>
  <w:style w:type="character" w:styleId="704">
    <w:name w:val="Quote Char"/>
    <w:link w:val="731"/>
    <w:uiPriority w:val="29"/>
    <w:rPr>
      <w:i/>
    </w:rPr>
  </w:style>
  <w:style w:type="character" w:styleId="705">
    <w:name w:val="Intense Quote Char"/>
    <w:link w:val="733"/>
    <w:uiPriority w:val="30"/>
    <w:rPr>
      <w:i/>
    </w:rPr>
  </w:style>
  <w:style w:type="character" w:styleId="706">
    <w:name w:val="Footnote Text Char"/>
    <w:link w:val="865"/>
    <w:uiPriority w:val="99"/>
    <w:rPr>
      <w:sz w:val="18"/>
    </w:rPr>
  </w:style>
  <w:style w:type="character" w:styleId="707">
    <w:name w:val="Endnote Text Char"/>
    <w:link w:val="868"/>
    <w:uiPriority w:val="99"/>
    <w:rPr>
      <w:sz w:val="20"/>
    </w:rPr>
  </w:style>
  <w:style w:type="paragraph" w:styleId="7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link w:val="882"/>
    <w:uiPriority w:val="9"/>
    <w:rPr>
      <w:rFonts w:ascii="Arial" w:hAnsi="Arial" w:eastAsia="Arial" w:cs="Arial"/>
      <w:sz w:val="40"/>
      <w:szCs w:val="40"/>
    </w:rPr>
  </w:style>
  <w:style w:type="paragraph" w:styleId="713" w:customStyle="1">
    <w:name w:val="Heading 2"/>
    <w:basedOn w:val="708"/>
    <w:next w:val="708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 w:customStyle="1">
    <w:name w:val="Heading 2 Char"/>
    <w:basedOn w:val="709"/>
    <w:link w:val="713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09"/>
    <w:link w:val="883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09"/>
    <w:link w:val="884"/>
    <w:uiPriority w:val="9"/>
    <w:rPr>
      <w:rFonts w:ascii="Arial" w:hAnsi="Arial" w:eastAsia="Arial" w:cs="Arial"/>
      <w:b/>
      <w:bCs/>
      <w:sz w:val="26"/>
      <w:szCs w:val="26"/>
    </w:rPr>
  </w:style>
  <w:style w:type="paragraph" w:styleId="717" w:customStyle="1">
    <w:name w:val="Heading 5"/>
    <w:basedOn w:val="708"/>
    <w:next w:val="708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5 Char"/>
    <w:basedOn w:val="709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 w:customStyle="1">
    <w:name w:val="Heading 6"/>
    <w:basedOn w:val="708"/>
    <w:next w:val="708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6 Char"/>
    <w:basedOn w:val="709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 w:customStyle="1">
    <w:name w:val="Heading 7"/>
    <w:basedOn w:val="708"/>
    <w:next w:val="708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7 Char"/>
    <w:basedOn w:val="709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 w:customStyle="1">
    <w:name w:val="Heading 8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8 Char"/>
    <w:basedOn w:val="709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 w:customStyle="1">
    <w:name w:val="Heading 9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Heading 9 Char"/>
    <w:basedOn w:val="709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708"/>
    <w:next w:val="708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9"/>
    <w:link w:val="727"/>
    <w:uiPriority w:val="10"/>
    <w:rPr>
      <w:sz w:val="48"/>
      <w:szCs w:val="48"/>
    </w:rPr>
  </w:style>
  <w:style w:type="paragraph" w:styleId="729">
    <w:name w:val="Subtitle"/>
    <w:basedOn w:val="708"/>
    <w:next w:val="708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9"/>
    <w:link w:val="729"/>
    <w:uiPriority w:val="11"/>
    <w:rPr>
      <w:sz w:val="24"/>
      <w:szCs w:val="24"/>
    </w:rPr>
  </w:style>
  <w:style w:type="paragraph" w:styleId="731">
    <w:name w:val="Quote"/>
    <w:basedOn w:val="708"/>
    <w:next w:val="708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8"/>
    <w:next w:val="708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09"/>
    <w:link w:val="887"/>
    <w:uiPriority w:val="99"/>
  </w:style>
  <w:style w:type="character" w:styleId="736" w:customStyle="1">
    <w:name w:val="Footer Char"/>
    <w:basedOn w:val="709"/>
    <w:link w:val="889"/>
    <w:uiPriority w:val="99"/>
  </w:style>
  <w:style w:type="paragraph" w:styleId="737" w:customStyle="1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link w:val="889"/>
    <w:uiPriority w:val="99"/>
  </w:style>
  <w:style w:type="table" w:styleId="739" w:customStyle="1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 w:customStyle="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708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09"/>
    <w:uiPriority w:val="99"/>
    <w:unhideWhenUsed/>
    <w:rPr>
      <w:vertAlign w:val="superscript"/>
    </w:rPr>
  </w:style>
  <w:style w:type="paragraph" w:styleId="868">
    <w:name w:val="endnote text"/>
    <w:basedOn w:val="708"/>
    <w:link w:val="869"/>
    <w:uiPriority w:val="99"/>
    <w:semiHidden/>
    <w:unhideWhenUsed/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09"/>
    <w:uiPriority w:val="99"/>
    <w:semiHidden/>
    <w:unhideWhenUsed/>
    <w:rPr>
      <w:vertAlign w:val="superscript"/>
    </w:rPr>
  </w:style>
  <w:style w:type="paragraph" w:styleId="871">
    <w:name w:val="toc 1"/>
    <w:basedOn w:val="708"/>
    <w:next w:val="708"/>
    <w:uiPriority w:val="39"/>
    <w:unhideWhenUsed/>
    <w:pPr>
      <w:spacing w:after="57"/>
    </w:pPr>
  </w:style>
  <w:style w:type="paragraph" w:styleId="872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3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4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5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6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77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78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79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8"/>
    <w:next w:val="708"/>
    <w:uiPriority w:val="99"/>
    <w:unhideWhenUsed/>
  </w:style>
  <w:style w:type="paragraph" w:styleId="882" w:customStyle="1">
    <w:name w:val="Heading 1"/>
    <w:basedOn w:val="708"/>
    <w:next w:val="708"/>
    <w:link w:val="89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883" w:customStyle="1">
    <w:name w:val="Heading 3"/>
    <w:basedOn w:val="708"/>
    <w:next w:val="708"/>
    <w:link w:val="897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84" w:customStyle="1">
    <w:name w:val="Heading 4"/>
    <w:basedOn w:val="708"/>
    <w:next w:val="708"/>
    <w:link w:val="885"/>
    <w:uiPriority w:val="9"/>
    <w:unhideWhenUsed/>
    <w:qFormat/>
    <w:pPr>
      <w:jc w:val="center"/>
      <w:keepNext/>
      <w:outlineLvl w:val="3"/>
    </w:pPr>
    <w:rPr>
      <w:rFonts w:ascii="Calibri" w:hAnsi="Calibri"/>
      <w:b/>
      <w:bCs/>
      <w:sz w:val="28"/>
      <w:szCs w:val="28"/>
    </w:rPr>
  </w:style>
  <w:style w:type="character" w:styleId="885" w:customStyle="1">
    <w:name w:val="Заголовок 4 Знак"/>
    <w:basedOn w:val="709"/>
    <w:link w:val="884"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styleId="886">
    <w:name w:val="Emphasis"/>
    <w:basedOn w:val="709"/>
    <w:qFormat/>
    <w:rPr>
      <w:i/>
      <w:iCs/>
    </w:rPr>
  </w:style>
  <w:style w:type="paragraph" w:styleId="887" w:customStyle="1">
    <w:name w:val="Header"/>
    <w:basedOn w:val="708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709"/>
    <w:link w:val="88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 w:customStyle="1">
    <w:name w:val="Footer"/>
    <w:basedOn w:val="708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709"/>
    <w:link w:val="88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1">
    <w:name w:val="List Paragraph"/>
    <w:basedOn w:val="708"/>
    <w:uiPriority w:val="99"/>
    <w:qFormat/>
    <w:pPr>
      <w:contextualSpacing/>
      <w:ind w:left="720"/>
    </w:pPr>
  </w:style>
  <w:style w:type="table" w:styleId="892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3">
    <w:name w:val="Normal (Web)"/>
    <w:basedOn w:val="70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4" w:customStyle="1">
    <w:name w:val="Заголовок 1 Знак"/>
    <w:basedOn w:val="709"/>
    <w:link w:val="882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ru-RU"/>
    </w:rPr>
  </w:style>
  <w:style w:type="character" w:styleId="895" w:customStyle="1">
    <w:name w:val="pre"/>
    <w:qFormat/>
  </w:style>
  <w:style w:type="paragraph" w:styleId="896">
    <w:name w:val="No Spacing"/>
    <w:link w:val="899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97" w:customStyle="1">
    <w:name w:val="Заголовок 3 Знак"/>
    <w:basedOn w:val="709"/>
    <w:link w:val="883"/>
    <w:uiPriority w:val="9"/>
    <w:rPr>
      <w:rFonts w:asciiTheme="majorHAnsi" w:hAnsiTheme="majorHAnsi" w:eastAsiaTheme="majorEastAsia" w:cstheme="majorBidi"/>
      <w:b/>
      <w:bCs/>
      <w:color w:val="4f81bd" w:themeColor="accent1"/>
      <w:sz w:val="20"/>
      <w:szCs w:val="20"/>
      <w:lang w:eastAsia="ru-RU"/>
    </w:rPr>
  </w:style>
  <w:style w:type="character" w:styleId="898">
    <w:name w:val="Strong"/>
    <w:basedOn w:val="709"/>
    <w:uiPriority w:val="22"/>
    <w:qFormat/>
    <w:rPr>
      <w:b/>
      <w:bCs/>
    </w:rPr>
  </w:style>
  <w:style w:type="character" w:styleId="899" w:customStyle="1">
    <w:name w:val="Без интервала Знак"/>
    <w:link w:val="896"/>
    <w:uiPriority w:val="1"/>
    <w:rPr>
      <w:rFonts w:ascii="Calibri" w:hAnsi="Calibri" w:eastAsia="Calibri" w:cs="Times New Roman"/>
    </w:rPr>
  </w:style>
  <w:style w:type="paragraph" w:styleId="900" w:customStyle="1">
    <w:name w:val="Table Paragraph"/>
    <w:basedOn w:val="708"/>
    <w:uiPriority w:val="1"/>
    <w:qFormat/>
    <w:pPr>
      <w:widowControl w:val="off"/>
    </w:pPr>
    <w:rPr>
      <w:sz w:val="22"/>
      <w:szCs w:val="22"/>
      <w:lang w:val="en-US" w:eastAsia="en-US"/>
    </w:rPr>
  </w:style>
  <w:style w:type="paragraph" w:styleId="901" w:customStyle="1">
    <w:name w:val="Содержимое таблицы"/>
    <w:basedOn w:val="708"/>
    <w:qFormat/>
    <w:pPr>
      <w:suppressLineNumbers/>
    </w:pPr>
    <w:rPr>
      <w:sz w:val="23"/>
      <w:lang w:eastAsia="zh-CN"/>
    </w:rPr>
  </w:style>
  <w:style w:type="character" w:styleId="902" w:customStyle="1">
    <w:name w:val="Интернет-ссылка"/>
    <w:basedOn w:val="70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69</cp:revision>
  <dcterms:created xsi:type="dcterms:W3CDTF">2025-04-24T08:21:00Z</dcterms:created>
  <dcterms:modified xsi:type="dcterms:W3CDTF">2025-04-29T05:43:09Z</dcterms:modified>
</cp:coreProperties>
</file>